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648"/>
        <w:gridCol w:w="652"/>
        <w:gridCol w:w="1130"/>
        <w:gridCol w:w="1073"/>
        <w:gridCol w:w="985"/>
        <w:gridCol w:w="783"/>
        <w:gridCol w:w="869"/>
        <w:gridCol w:w="834"/>
      </w:tblGrid>
      <w:tr w14:paraId="47CD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1A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项目名称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0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计量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FF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工程数量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F0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74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不含税单价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01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税率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67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不含税总价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D8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含税总价</w:t>
            </w:r>
          </w:p>
        </w:tc>
      </w:tr>
      <w:tr w14:paraId="5E49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7F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防渗膜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</w:rPr>
              <w:t>采用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</w:rPr>
              <w:t>.25m厚1200g/m2的HDPE膜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F0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</w:rPr>
              <w:t>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B5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17044</w:t>
            </w:r>
            <w:bookmarkStart w:id="0" w:name="_GoBack"/>
            <w:bookmarkEnd w:id="0"/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F1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C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53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13%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9F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3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690F1D9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产品指标：</w:t>
      </w:r>
    </w:p>
    <w:p w14:paraId="7570DFEA">
      <w:pPr>
        <w:rPr>
          <w:rFonts w:hint="eastAsia"/>
        </w:rPr>
      </w:pPr>
      <w:r>
        <w:rPr>
          <w:rFonts w:hint="eastAsia"/>
        </w:rPr>
        <w:t>防渗膜HDPE1200g/m2参数:·原材料:膜厚1.25mm,最好使用全新一级树脂(原生料),杜绝再生料。再生料制成的膜易脆化、寿命短。</w:t>
      </w:r>
    </w:p>
    <w:p w14:paraId="7DBC136F">
      <w:pPr>
        <w:rPr>
          <w:rFonts w:hint="eastAsia"/>
        </w:rPr>
      </w:pPr>
      <w:r>
        <w:rPr>
          <w:rFonts w:hint="eastAsia"/>
        </w:rPr>
        <w:t>密度:≥0.94 g/cm3.保证其良好的机械强度。</w:t>
      </w:r>
    </w:p>
    <w:p w14:paraId="27BA08DE">
      <w:pPr>
        <w:rPr>
          <w:rFonts w:hint="eastAsia"/>
        </w:rPr>
      </w:pPr>
      <w:r>
        <w:rPr>
          <w:rFonts w:hint="eastAsia"/>
        </w:rPr>
        <w:t>炭黑含量:2%~3%。炭黑是抗紫外线老化剂,含量不足会导致膜在阳光下快速老化开裂。</w:t>
      </w:r>
    </w:p>
    <w:p w14:paraId="07C4B25A">
      <w:pPr>
        <w:rPr>
          <w:rFonts w:hint="eastAsia"/>
        </w:rPr>
      </w:pPr>
      <w:r>
        <w:rPr>
          <w:rFonts w:hint="eastAsia"/>
        </w:rPr>
        <w:t>·力学性能:</w:t>
      </w:r>
    </w:p>
    <w:p w14:paraId="3114162D">
      <w:pPr>
        <w:rPr>
          <w:rFonts w:hint="eastAsia"/>
        </w:rPr>
      </w:pPr>
      <w:r>
        <w:rPr>
          <w:rFonts w:hint="eastAsia"/>
        </w:rPr>
        <w:t>·拉仲强度(纵/横):≥18 N/mm,拉仲负荷应力开裂≥300h;</w:t>
      </w:r>
    </w:p>
    <w:p w14:paraId="012B39A0">
      <w:pPr>
        <w:rPr>
          <w:rFonts w:hint="eastAsia"/>
        </w:rPr>
      </w:pPr>
      <w:r>
        <w:rPr>
          <w:rFonts w:hint="eastAsia"/>
        </w:rPr>
        <w:t>屈服伸长率:≥12%</w:t>
      </w:r>
    </w:p>
    <w:p w14:paraId="7B32305E">
      <w:pPr>
        <w:rPr>
          <w:rFonts w:hint="eastAsia"/>
        </w:rPr>
      </w:pPr>
      <w:r>
        <w:rPr>
          <w:rFonts w:hint="eastAsia"/>
        </w:rPr>
        <w:t>断裂伸长率(纵/横):≥700%.</w:t>
      </w:r>
    </w:p>
    <w:p w14:paraId="0DA27F3F">
      <w:pPr>
        <w:rPr>
          <w:rFonts w:hint="eastAsia"/>
        </w:rPr>
      </w:pPr>
      <w:r>
        <w:rPr>
          <w:rFonts w:hint="eastAsia"/>
        </w:rPr>
        <w:t>抗穿刺强度:≥400N</w:t>
      </w:r>
    </w:p>
    <w:p w14:paraId="5B5851F1">
      <w:pPr>
        <w:rPr>
          <w:rFonts w:hint="eastAsia"/>
        </w:rPr>
      </w:pPr>
      <w:r>
        <w:rPr>
          <w:rFonts w:hint="eastAsia"/>
        </w:rPr>
        <w:t>直角裂强度:&gt;160 N/mm.</w:t>
      </w:r>
    </w:p>
    <w:p w14:paraId="29E0C891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5°热老化55%;</w:t>
      </w:r>
    </w:p>
    <w:p w14:paraId="58FF3FF7">
      <w:pPr>
        <w:rPr>
          <w:rFonts w:hint="eastAsia"/>
        </w:rPr>
      </w:pPr>
      <w:r>
        <w:rPr>
          <w:rFonts w:hint="eastAsia"/>
        </w:rPr>
        <w:t>抗紫外线:50%;</w:t>
      </w:r>
    </w:p>
    <w:p w14:paraId="115A8FE5"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厂</w:t>
      </w:r>
      <w:r>
        <w:rPr>
          <w:rFonts w:hint="eastAsia"/>
        </w:rPr>
        <w:t>家提供产品的出厂检测报告和第三方检测机构出具的型式检验报告,重点核对上述力学指标，确保符合GB/T17642-2008国家标准,确保HDPE膜本身的指标,如拉伸强度、断裂伸长率、撕裂强度和抗渗强度等,应符合GB/T17643-2011中GH-2或GH-2S型的标</w:t>
      </w:r>
      <w:r>
        <w:rPr>
          <w:rFonts w:hint="eastAsia"/>
          <w:lang w:val="en-US" w:eastAsia="zh-CN"/>
        </w:rPr>
        <w:t>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80D66"/>
    <w:rsid w:val="49B72A4A"/>
    <w:rsid w:val="61AA65CC"/>
    <w:rsid w:val="7A26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452</Characters>
  <Lines>0</Lines>
  <Paragraphs>0</Paragraphs>
  <TotalTime>11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2025-12-30T15:00:00Z</dcterms:created>
  <dc:creator>86130</dc:creator>
  <cp:lastModifiedBy>Z</cp:lastModifiedBy>
  <dcterms:modified xsi:type="dcterms:W3CDTF">2026-04-14T13:25:48Z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eyJoZGlkIjoiM2ViYWQyZGVkZjQ2ZjAxNmYzYzQ5NDEwNjY4N2I3M2IiLCJ1c2VySWQiOiIzNDgxMDI0MTgifQ==</vt:lpwstr>
  </property>
  <property fmtid="{D5CDD505-2E9C-101B-9397-08002B2CF9AE}" pid="4" name="ICV">
    <vt:lpwstr>943BF1C5D9A34F04941B8509B2B692D1_12</vt:lpwstr>
  </property>
</Properties>
</file>